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BE0F" w14:textId="65B98E15" w:rsidR="00704DD0" w:rsidRPr="00704DD0" w:rsidRDefault="00F203BE" w:rsidP="00704DD0">
      <w:pPr>
        <w:jc w:val="center"/>
        <w:rPr>
          <w:rFonts w:ascii="Copperplate Gothic Bold" w:hAnsi="Copperplate Gothic Bold"/>
          <w:sz w:val="36"/>
          <w:szCs w:val="36"/>
        </w:rPr>
      </w:pPr>
      <w:r>
        <w:rPr>
          <w:rFonts w:ascii="Arial Narrow" w:hAnsi="Arial Narrow"/>
          <w:b/>
          <w:bCs/>
          <w:noProof/>
        </w:rPr>
        <w:drawing>
          <wp:anchor distT="0" distB="0" distL="114300" distR="114300" simplePos="0" relativeHeight="251658240" behindDoc="1" locked="0" layoutInCell="1" allowOverlap="1" wp14:anchorId="3C611105" wp14:editId="240BF927">
            <wp:simplePos x="0" y="0"/>
            <wp:positionH relativeFrom="column">
              <wp:posOffset>5543550</wp:posOffset>
            </wp:positionH>
            <wp:positionV relativeFrom="paragraph">
              <wp:posOffset>297834</wp:posOffset>
            </wp:positionV>
            <wp:extent cx="1139907" cy="1423151"/>
            <wp:effectExtent l="0" t="0" r="3175" b="5715"/>
            <wp:wrapTight wrapText="bothSides">
              <wp:wrapPolygon edited="0">
                <wp:start x="0" y="0"/>
                <wp:lineTo x="0" y="21398"/>
                <wp:lineTo x="21299" y="21398"/>
                <wp:lineTo x="21299" y="0"/>
                <wp:lineTo x="0" y="0"/>
              </wp:wrapPolygon>
            </wp:wrapTight>
            <wp:docPr id="111369428" name="Picture 1" descr="Person climbing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9428" name="Picture 1" descr="Person climbing illustratio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9907" cy="1423151"/>
                    </a:xfrm>
                    <a:prstGeom prst="rect">
                      <a:avLst/>
                    </a:prstGeom>
                  </pic:spPr>
                </pic:pic>
              </a:graphicData>
            </a:graphic>
            <wp14:sizeRelH relativeFrom="margin">
              <wp14:pctWidth>0</wp14:pctWidth>
            </wp14:sizeRelH>
            <wp14:sizeRelV relativeFrom="margin">
              <wp14:pctHeight>0</wp14:pctHeight>
            </wp14:sizeRelV>
          </wp:anchor>
        </w:drawing>
      </w:r>
      <w:r w:rsidR="00704DD0" w:rsidRPr="00704DD0">
        <w:rPr>
          <w:rFonts w:ascii="Copperplate Gothic Bold" w:hAnsi="Copperplate Gothic Bold"/>
          <w:sz w:val="36"/>
          <w:szCs w:val="36"/>
        </w:rPr>
        <w:t>Tips for Taking Dual Enrollment</w:t>
      </w:r>
    </w:p>
    <w:p w14:paraId="16F7007F" w14:textId="6A0F3D8F" w:rsidR="00704DD0" w:rsidRPr="00704DD0" w:rsidRDefault="00704DD0" w:rsidP="00704DD0">
      <w:pPr>
        <w:rPr>
          <w:rFonts w:ascii="Arial Narrow" w:hAnsi="Arial Narrow"/>
          <w:b/>
          <w:bCs/>
          <w:sz w:val="24"/>
          <w:szCs w:val="24"/>
        </w:rPr>
      </w:pPr>
      <w:r w:rsidRPr="00704DD0">
        <w:rPr>
          <w:rFonts w:ascii="Arial Narrow" w:hAnsi="Arial Narrow"/>
          <w:b/>
          <w:bCs/>
          <w:sz w:val="24"/>
          <w:szCs w:val="24"/>
        </w:rPr>
        <w:t>Do Your Research and Know Your Limits</w:t>
      </w:r>
    </w:p>
    <w:p w14:paraId="61D38438" w14:textId="10655629" w:rsidR="00F203BE" w:rsidRPr="00F203BE" w:rsidRDefault="00704DD0" w:rsidP="00704DD0">
      <w:pPr>
        <w:rPr>
          <w:rFonts w:ascii="Arial Narrow" w:hAnsi="Arial Narrow"/>
          <w:sz w:val="24"/>
          <w:szCs w:val="24"/>
        </w:rPr>
      </w:pPr>
      <w:r w:rsidRPr="00704DD0">
        <w:rPr>
          <w:rFonts w:ascii="Arial Narrow" w:hAnsi="Arial Narrow"/>
          <w:sz w:val="24"/>
          <w:szCs w:val="24"/>
        </w:rPr>
        <w:t>Know what classes your potential college major requires and how the Dual Enrollment (DE) classes count towards high school graduation. Know the pre-requisites and co-requisites required for each class. Know how Advanced Placement (AP) exam credit counts towards your progress.</w:t>
      </w:r>
      <w:r w:rsidR="00F203BE">
        <w:rPr>
          <w:rFonts w:ascii="Arial Narrow" w:hAnsi="Arial Narrow"/>
          <w:sz w:val="24"/>
          <w:szCs w:val="24"/>
        </w:rPr>
        <w:t xml:space="preserve">  A good place to start is the JWMHS DE webpage at </w:t>
      </w:r>
      <w:hyperlink r:id="rId6" w:history="1">
        <w:r w:rsidR="00F203BE" w:rsidRPr="007472AE">
          <w:rPr>
            <w:rStyle w:val="Hyperlink"/>
            <w:rFonts w:ascii="Arial Narrow" w:hAnsi="Arial Narrow"/>
            <w:sz w:val="24"/>
            <w:szCs w:val="24"/>
          </w:rPr>
          <w:t>https://jwmhs.pasco.k12.fl.us/de/</w:t>
        </w:r>
      </w:hyperlink>
      <w:r w:rsidR="00915689">
        <w:rPr>
          <w:rFonts w:ascii="Arial Narrow" w:hAnsi="Arial Narrow"/>
          <w:sz w:val="24"/>
          <w:szCs w:val="24"/>
        </w:rPr>
        <w:t>.</w:t>
      </w:r>
    </w:p>
    <w:p w14:paraId="0F1FBEEB" w14:textId="36F7F735" w:rsidR="00704DD0" w:rsidRPr="00704DD0" w:rsidRDefault="00704DD0" w:rsidP="00704DD0">
      <w:pPr>
        <w:rPr>
          <w:rFonts w:ascii="Arial Narrow" w:hAnsi="Arial Narrow"/>
          <w:b/>
          <w:bCs/>
          <w:sz w:val="24"/>
          <w:szCs w:val="24"/>
        </w:rPr>
      </w:pPr>
      <w:r w:rsidRPr="00704DD0">
        <w:rPr>
          <w:rFonts w:ascii="Arial Narrow" w:hAnsi="Arial Narrow"/>
          <w:b/>
          <w:bCs/>
          <w:sz w:val="24"/>
          <w:szCs w:val="24"/>
        </w:rPr>
        <w:t>Assess Your Options</w:t>
      </w:r>
    </w:p>
    <w:p w14:paraId="147CD59D" w14:textId="1A9CB36F" w:rsidR="00915689" w:rsidRPr="00F203BE" w:rsidRDefault="00704DD0" w:rsidP="00704DD0">
      <w:pPr>
        <w:rPr>
          <w:rFonts w:ascii="Arial Narrow" w:hAnsi="Arial Narrow"/>
          <w:sz w:val="24"/>
          <w:szCs w:val="24"/>
        </w:rPr>
      </w:pPr>
      <w:r w:rsidRPr="00704DD0">
        <w:rPr>
          <w:rFonts w:ascii="Arial Narrow" w:hAnsi="Arial Narrow"/>
          <w:sz w:val="24"/>
          <w:szCs w:val="24"/>
        </w:rPr>
        <w:t xml:space="preserve">Take DE classes on campus at JWMHS, online through Pasco eSchool, at Pasco Hernando State College (PHSC), or online through PHSC. Students are limited to credit hour restrictions based on grade level and test scores. See the District DE webpage for more guidelines at </w:t>
      </w:r>
      <w:hyperlink r:id="rId7" w:history="1">
        <w:r w:rsidR="00D31060" w:rsidRPr="00D75627">
          <w:rPr>
            <w:rStyle w:val="Hyperlink"/>
            <w:rFonts w:ascii="Arial Narrow" w:hAnsi="Arial Narrow"/>
            <w:sz w:val="24"/>
            <w:szCs w:val="24"/>
          </w:rPr>
          <w:t>https://www.pasco.k12.fl.us/iasc/page/dual-enrollment</w:t>
        </w:r>
      </w:hyperlink>
      <w:r w:rsidR="00915689">
        <w:rPr>
          <w:rFonts w:ascii="Arial Narrow" w:hAnsi="Arial Narrow"/>
          <w:sz w:val="24"/>
          <w:szCs w:val="24"/>
        </w:rPr>
        <w:t xml:space="preserve"> and </w:t>
      </w:r>
      <w:r w:rsidR="004632D7">
        <w:rPr>
          <w:rFonts w:ascii="Arial Narrow" w:hAnsi="Arial Narrow"/>
          <w:sz w:val="24"/>
          <w:szCs w:val="24"/>
        </w:rPr>
        <w:t xml:space="preserve">the </w:t>
      </w:r>
      <w:r w:rsidR="00915689">
        <w:rPr>
          <w:rFonts w:ascii="Arial Narrow" w:hAnsi="Arial Narrow"/>
          <w:sz w:val="24"/>
          <w:szCs w:val="24"/>
        </w:rPr>
        <w:t xml:space="preserve">PHSC website at </w:t>
      </w:r>
      <w:hyperlink r:id="rId8" w:history="1">
        <w:r w:rsidR="004632D7" w:rsidRPr="007472AE">
          <w:rPr>
            <w:rStyle w:val="Hyperlink"/>
            <w:rFonts w:ascii="Arial Narrow" w:hAnsi="Arial Narrow"/>
            <w:sz w:val="24"/>
            <w:szCs w:val="24"/>
          </w:rPr>
          <w:t>https://phsc.edu/</w:t>
        </w:r>
      </w:hyperlink>
      <w:r w:rsidR="004632D7">
        <w:rPr>
          <w:rFonts w:ascii="Arial Narrow" w:hAnsi="Arial Narrow"/>
          <w:sz w:val="24"/>
          <w:szCs w:val="24"/>
        </w:rPr>
        <w:t xml:space="preserve"> for the Course Catalog and Course Schedule.</w:t>
      </w:r>
    </w:p>
    <w:p w14:paraId="27B1DB75" w14:textId="0A843BA1" w:rsidR="00704DD0" w:rsidRPr="00704DD0" w:rsidRDefault="00704DD0" w:rsidP="00704DD0">
      <w:pPr>
        <w:rPr>
          <w:rFonts w:ascii="Arial Narrow" w:hAnsi="Arial Narrow"/>
          <w:b/>
          <w:bCs/>
          <w:sz w:val="24"/>
          <w:szCs w:val="24"/>
        </w:rPr>
      </w:pPr>
      <w:r w:rsidRPr="00704DD0">
        <w:rPr>
          <w:rFonts w:ascii="Arial Narrow" w:hAnsi="Arial Narrow"/>
          <w:b/>
          <w:bCs/>
          <w:sz w:val="24"/>
          <w:szCs w:val="24"/>
        </w:rPr>
        <w:t>Know The Process</w:t>
      </w:r>
    </w:p>
    <w:p w14:paraId="02436812" w14:textId="37E1C2E6" w:rsidR="00F203BE" w:rsidRPr="00F203BE" w:rsidRDefault="00704DD0" w:rsidP="00704DD0">
      <w:pPr>
        <w:rPr>
          <w:rFonts w:ascii="Arial Narrow" w:hAnsi="Arial Narrow"/>
          <w:sz w:val="24"/>
          <w:szCs w:val="24"/>
        </w:rPr>
      </w:pPr>
      <w:r w:rsidRPr="00704DD0">
        <w:rPr>
          <w:rFonts w:ascii="Arial Narrow" w:hAnsi="Arial Narrow"/>
          <w:sz w:val="24"/>
          <w:szCs w:val="24"/>
        </w:rPr>
        <w:t>Make sure that you follow the proper procedures for requesting and registering for DE classes. There are extra steps to take besides listing the DE class on your JWMHS Course Card. Both Pasco eSchool and PHSC have additional procedures as outlined on the current Semester Course Registration Worksheet posted on the District DE webpage.</w:t>
      </w:r>
    </w:p>
    <w:p w14:paraId="251333E2" w14:textId="07DE263D" w:rsidR="00704DD0" w:rsidRPr="00F203BE" w:rsidRDefault="004632D7" w:rsidP="00704DD0">
      <w:pPr>
        <w:rPr>
          <w:rFonts w:ascii="Arial Narrow" w:hAnsi="Arial Narrow"/>
          <w:b/>
          <w:bCs/>
          <w:sz w:val="24"/>
          <w:szCs w:val="24"/>
        </w:rPr>
      </w:pPr>
      <w:r w:rsidRPr="00F203BE">
        <w:rPr>
          <w:rFonts w:ascii="Arial Narrow" w:hAnsi="Arial Narrow"/>
          <w:b/>
          <w:bCs/>
          <w:noProof/>
          <w:sz w:val="24"/>
          <w:szCs w:val="24"/>
        </w:rPr>
        <mc:AlternateContent>
          <mc:Choice Requires="wps">
            <w:drawing>
              <wp:anchor distT="0" distB="0" distL="114300" distR="114300" simplePos="0" relativeHeight="251659264" behindDoc="1" locked="0" layoutInCell="1" allowOverlap="1" wp14:anchorId="530BB7A6" wp14:editId="746723D6">
                <wp:simplePos x="0" y="0"/>
                <wp:positionH relativeFrom="column">
                  <wp:posOffset>3609340</wp:posOffset>
                </wp:positionH>
                <wp:positionV relativeFrom="paragraph">
                  <wp:posOffset>20794</wp:posOffset>
                </wp:positionV>
                <wp:extent cx="3138985" cy="1637731"/>
                <wp:effectExtent l="0" t="0" r="4445" b="635"/>
                <wp:wrapNone/>
                <wp:docPr id="1305461392" name="Text Box 2"/>
                <wp:cNvGraphicFramePr/>
                <a:graphic xmlns:a="http://schemas.openxmlformats.org/drawingml/2006/main">
                  <a:graphicData uri="http://schemas.microsoft.com/office/word/2010/wordprocessingShape">
                    <wps:wsp>
                      <wps:cNvSpPr txBox="1"/>
                      <wps:spPr>
                        <a:xfrm>
                          <a:off x="0" y="0"/>
                          <a:ext cx="3138985" cy="1637731"/>
                        </a:xfrm>
                        <a:prstGeom prst="rect">
                          <a:avLst/>
                        </a:prstGeom>
                        <a:solidFill>
                          <a:schemeClr val="lt1"/>
                        </a:solidFill>
                        <a:ln w="6350">
                          <a:noFill/>
                        </a:ln>
                      </wps:spPr>
                      <wps:txbx>
                        <w:txbxContent>
                          <w:p w14:paraId="4654722B" w14:textId="77777777" w:rsidR="00704DD0" w:rsidRPr="00704DD0" w:rsidRDefault="00704DD0" w:rsidP="0076125F">
                            <w:pPr>
                              <w:rPr>
                                <w:rFonts w:ascii="Arial Narrow" w:hAnsi="Arial Narrow"/>
                                <w:b/>
                                <w:bCs/>
                                <w:sz w:val="24"/>
                                <w:szCs w:val="24"/>
                                <w:u w:val="single"/>
                              </w:rPr>
                            </w:pPr>
                            <w:r w:rsidRPr="00704DD0">
                              <w:rPr>
                                <w:rFonts w:ascii="Arial Narrow" w:hAnsi="Arial Narrow"/>
                                <w:b/>
                                <w:bCs/>
                                <w:sz w:val="24"/>
                                <w:szCs w:val="24"/>
                                <w:u w:val="single"/>
                              </w:rPr>
                              <w:t>Classes offered at JWMHS</w:t>
                            </w:r>
                          </w:p>
                          <w:p w14:paraId="30ACBB9B" w14:textId="0A52C49A" w:rsidR="00704DD0" w:rsidRPr="00704DD0" w:rsidRDefault="0075408F" w:rsidP="0076125F">
                            <w:pPr>
                              <w:spacing w:after="0"/>
                              <w:rPr>
                                <w:rFonts w:ascii="Arial Narrow" w:hAnsi="Arial Narrow"/>
                                <w:sz w:val="24"/>
                                <w:szCs w:val="24"/>
                              </w:rPr>
                            </w:pPr>
                            <w:r>
                              <w:rPr>
                                <w:rFonts w:ascii="Arial Narrow" w:hAnsi="Arial Narrow"/>
                                <w:b/>
                                <w:bCs/>
                                <w:sz w:val="24"/>
                                <w:szCs w:val="24"/>
                              </w:rPr>
                              <w:t>Journey to Success</w:t>
                            </w:r>
                            <w:r w:rsidR="00704DD0" w:rsidRPr="00704DD0">
                              <w:rPr>
                                <w:rFonts w:ascii="Arial Narrow" w:hAnsi="Arial Narrow"/>
                                <w:sz w:val="24"/>
                                <w:szCs w:val="24"/>
                              </w:rPr>
                              <w:t xml:space="preserve"> (all grades)</w:t>
                            </w:r>
                          </w:p>
                          <w:p w14:paraId="6DA5F6EF" w14:textId="53A7CB8B" w:rsidR="00704DD0" w:rsidRDefault="00704DD0" w:rsidP="0076125F">
                            <w:pPr>
                              <w:spacing w:after="0"/>
                              <w:rPr>
                                <w:rFonts w:ascii="Arial Narrow" w:hAnsi="Arial Narrow"/>
                                <w:sz w:val="24"/>
                                <w:szCs w:val="24"/>
                              </w:rPr>
                            </w:pPr>
                            <w:r w:rsidRPr="00C77363">
                              <w:rPr>
                                <w:rFonts w:ascii="Arial Narrow" w:hAnsi="Arial Narrow"/>
                                <w:b/>
                                <w:bCs/>
                                <w:sz w:val="24"/>
                                <w:szCs w:val="24"/>
                              </w:rPr>
                              <w:t>English Comp 1</w:t>
                            </w:r>
                            <w:r w:rsidRPr="00704DD0">
                              <w:rPr>
                                <w:rFonts w:ascii="Arial Narrow" w:hAnsi="Arial Narrow"/>
                                <w:sz w:val="24"/>
                                <w:szCs w:val="24"/>
                              </w:rPr>
                              <w:t xml:space="preserve"> (pre-req English 2</w:t>
                            </w:r>
                            <w:r w:rsidR="00F203BE" w:rsidRPr="004632D7">
                              <w:rPr>
                                <w:rFonts w:ascii="Arial Narrow" w:hAnsi="Arial Narrow"/>
                                <w:sz w:val="24"/>
                                <w:szCs w:val="24"/>
                              </w:rPr>
                              <w:t xml:space="preserve"> Honors</w:t>
                            </w:r>
                            <w:r w:rsidRPr="00704DD0">
                              <w:rPr>
                                <w:rFonts w:ascii="Arial Narrow" w:hAnsi="Arial Narrow"/>
                                <w:sz w:val="24"/>
                                <w:szCs w:val="24"/>
                              </w:rPr>
                              <w:t>)</w:t>
                            </w:r>
                          </w:p>
                          <w:p w14:paraId="79B63A32" w14:textId="5DE9D233" w:rsidR="00E06ADC" w:rsidRPr="00704DD0" w:rsidRDefault="00E06ADC" w:rsidP="0076125F">
                            <w:pPr>
                              <w:spacing w:after="0"/>
                              <w:rPr>
                                <w:rFonts w:ascii="Arial Narrow" w:hAnsi="Arial Narrow"/>
                                <w:sz w:val="24"/>
                                <w:szCs w:val="24"/>
                              </w:rPr>
                            </w:pPr>
                            <w:r w:rsidRPr="00C77363">
                              <w:rPr>
                                <w:rFonts w:ascii="Arial Narrow" w:hAnsi="Arial Narrow"/>
                                <w:b/>
                                <w:bCs/>
                                <w:sz w:val="24"/>
                                <w:szCs w:val="24"/>
                              </w:rPr>
                              <w:t>English Comp 2</w:t>
                            </w:r>
                            <w:r>
                              <w:rPr>
                                <w:rFonts w:ascii="Arial Narrow" w:hAnsi="Arial Narrow"/>
                                <w:sz w:val="24"/>
                                <w:szCs w:val="24"/>
                              </w:rPr>
                              <w:t xml:space="preserve"> (</w:t>
                            </w:r>
                            <w:r w:rsidR="004B4385">
                              <w:rPr>
                                <w:rFonts w:ascii="Arial Narrow" w:hAnsi="Arial Narrow"/>
                                <w:sz w:val="24"/>
                                <w:szCs w:val="24"/>
                              </w:rPr>
                              <w:t xml:space="preserve">pre-req </w:t>
                            </w:r>
                            <w:r>
                              <w:rPr>
                                <w:rFonts w:ascii="Arial Narrow" w:hAnsi="Arial Narrow"/>
                                <w:sz w:val="24"/>
                                <w:szCs w:val="24"/>
                              </w:rPr>
                              <w:t>English Comp 1)</w:t>
                            </w:r>
                          </w:p>
                          <w:p w14:paraId="3F454720" w14:textId="47018A5E" w:rsidR="00E06ADC" w:rsidRDefault="00704DD0" w:rsidP="0076125F">
                            <w:pPr>
                              <w:spacing w:after="0"/>
                              <w:rPr>
                                <w:rFonts w:ascii="Arial Narrow" w:hAnsi="Arial Narrow"/>
                                <w:sz w:val="24"/>
                                <w:szCs w:val="24"/>
                              </w:rPr>
                            </w:pPr>
                            <w:r w:rsidRPr="00C77363">
                              <w:rPr>
                                <w:rFonts w:ascii="Arial Narrow" w:hAnsi="Arial Narrow"/>
                                <w:b/>
                                <w:bCs/>
                                <w:sz w:val="24"/>
                                <w:szCs w:val="24"/>
                              </w:rPr>
                              <w:t>College Algebra</w:t>
                            </w:r>
                            <w:r w:rsidR="00292EC8">
                              <w:rPr>
                                <w:rFonts w:ascii="Arial Narrow" w:hAnsi="Arial Narrow"/>
                                <w:sz w:val="24"/>
                                <w:szCs w:val="24"/>
                              </w:rPr>
                              <w:t xml:space="preserve"> </w:t>
                            </w:r>
                            <w:r w:rsidR="00E06ADC" w:rsidRPr="00704DD0">
                              <w:rPr>
                                <w:rFonts w:ascii="Arial Narrow" w:hAnsi="Arial Narrow"/>
                                <w:sz w:val="24"/>
                                <w:szCs w:val="24"/>
                              </w:rPr>
                              <w:t>(pre-req Algebra 2</w:t>
                            </w:r>
                            <w:r w:rsidR="00E06ADC" w:rsidRPr="004632D7">
                              <w:rPr>
                                <w:rFonts w:ascii="Arial Narrow" w:hAnsi="Arial Narrow"/>
                                <w:sz w:val="24"/>
                                <w:szCs w:val="24"/>
                              </w:rPr>
                              <w:t xml:space="preserve"> Honors</w:t>
                            </w:r>
                            <w:r w:rsidR="00E06ADC" w:rsidRPr="00704DD0">
                              <w:rPr>
                                <w:rFonts w:ascii="Arial Narrow" w:hAnsi="Arial Narrow"/>
                                <w:sz w:val="24"/>
                                <w:szCs w:val="24"/>
                              </w:rPr>
                              <w:t>)</w:t>
                            </w:r>
                          </w:p>
                          <w:p w14:paraId="12FF0F8F" w14:textId="5E4031BB" w:rsidR="00704DD0" w:rsidRPr="00704DD0" w:rsidRDefault="00704DD0" w:rsidP="0076125F">
                            <w:pPr>
                              <w:spacing w:after="0"/>
                              <w:rPr>
                                <w:rFonts w:ascii="Arial Narrow" w:hAnsi="Arial Narrow"/>
                                <w:sz w:val="24"/>
                                <w:szCs w:val="24"/>
                              </w:rPr>
                            </w:pPr>
                            <w:r w:rsidRPr="00C77363">
                              <w:rPr>
                                <w:rFonts w:ascii="Arial Narrow" w:hAnsi="Arial Narrow"/>
                                <w:b/>
                                <w:bCs/>
                                <w:sz w:val="24"/>
                                <w:szCs w:val="24"/>
                              </w:rPr>
                              <w:t>Trigonometry</w:t>
                            </w:r>
                            <w:r w:rsidRPr="00704DD0">
                              <w:rPr>
                                <w:rFonts w:ascii="Arial Narrow" w:hAnsi="Arial Narrow"/>
                                <w:sz w:val="24"/>
                                <w:szCs w:val="24"/>
                              </w:rPr>
                              <w:t xml:space="preserve"> (pre-req </w:t>
                            </w:r>
                            <w:r w:rsidR="00E06ADC">
                              <w:rPr>
                                <w:rFonts w:ascii="Arial Narrow" w:hAnsi="Arial Narrow"/>
                                <w:sz w:val="24"/>
                                <w:szCs w:val="24"/>
                              </w:rPr>
                              <w:t>College Algebra</w:t>
                            </w:r>
                            <w:r w:rsidRPr="00704DD0">
                              <w:rPr>
                                <w:rFonts w:ascii="Arial Narrow" w:hAnsi="Arial Narrow"/>
                                <w:sz w:val="24"/>
                                <w:szCs w:val="24"/>
                              </w:rPr>
                              <w:t>)</w:t>
                            </w:r>
                          </w:p>
                          <w:p w14:paraId="5E04A79B" w14:textId="77777777" w:rsidR="00704DD0" w:rsidRPr="00704DD0" w:rsidRDefault="00704DD0" w:rsidP="0076125F">
                            <w:pPr>
                              <w:spacing w:after="0"/>
                              <w:rPr>
                                <w:rFonts w:ascii="Arial Narrow" w:hAnsi="Arial Narrow"/>
                                <w:sz w:val="24"/>
                                <w:szCs w:val="24"/>
                              </w:rPr>
                            </w:pPr>
                            <w:r w:rsidRPr="00C77363">
                              <w:rPr>
                                <w:rFonts w:ascii="Arial Narrow" w:hAnsi="Arial Narrow"/>
                                <w:b/>
                                <w:bCs/>
                                <w:sz w:val="24"/>
                                <w:szCs w:val="24"/>
                              </w:rPr>
                              <w:t>American Federal Government</w:t>
                            </w:r>
                            <w:r w:rsidRPr="00704DD0">
                              <w:rPr>
                                <w:rFonts w:ascii="Arial Narrow" w:hAnsi="Arial Narrow"/>
                                <w:sz w:val="24"/>
                                <w:szCs w:val="24"/>
                              </w:rPr>
                              <w:t xml:space="preserve"> (12th grade)</w:t>
                            </w:r>
                          </w:p>
                          <w:p w14:paraId="5DAEFCCE" w14:textId="77777777" w:rsidR="00704DD0" w:rsidRPr="004632D7" w:rsidRDefault="00704DD0" w:rsidP="00E06ADC">
                            <w:pPr>
                              <w:spacing w:after="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BB7A6" id="_x0000_t202" coordsize="21600,21600" o:spt="202" path="m,l,21600r21600,l21600,xe">
                <v:stroke joinstyle="miter"/>
                <v:path gradientshapeok="t" o:connecttype="rect"/>
              </v:shapetype>
              <v:shape id="Text Box 2" o:spid="_x0000_s1026" type="#_x0000_t202" style="position:absolute;margin-left:284.2pt;margin-top:1.65pt;width:247.15pt;height:12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" fillcolor="white [3201]" stroked="f" strokeweight=".5pt">
                <v:textbox>
                  <w:txbxContent>
                    <w:p w14:paraId="4654722B" w14:textId="77777777" w:rsidR="00704DD0" w:rsidRPr="00704DD0" w:rsidRDefault="00704DD0" w:rsidP="0076125F">
                      <w:pPr>
                        <w:rPr>
                          <w:rFonts w:ascii="Arial Narrow" w:hAnsi="Arial Narrow"/>
                          <w:b/>
                          <w:bCs/>
                          <w:sz w:val="24"/>
                          <w:szCs w:val="24"/>
                          <w:u w:val="single"/>
                        </w:rPr>
                      </w:pPr>
                      <w:r w:rsidRPr="00704DD0">
                        <w:rPr>
                          <w:rFonts w:ascii="Arial Narrow" w:hAnsi="Arial Narrow"/>
                          <w:b/>
                          <w:bCs/>
                          <w:sz w:val="24"/>
                          <w:szCs w:val="24"/>
                          <w:u w:val="single"/>
                        </w:rPr>
                        <w:t>Classes offered at JWMHS</w:t>
                      </w:r>
                    </w:p>
                    <w:p w14:paraId="30ACBB9B" w14:textId="0A52C49A" w:rsidR="00704DD0" w:rsidRPr="00704DD0" w:rsidRDefault="0075408F" w:rsidP="0076125F">
                      <w:pPr>
                        <w:spacing w:after="0"/>
                        <w:rPr>
                          <w:rFonts w:ascii="Arial Narrow" w:hAnsi="Arial Narrow"/>
                          <w:sz w:val="24"/>
                          <w:szCs w:val="24"/>
                        </w:rPr>
                      </w:pPr>
                      <w:r>
                        <w:rPr>
                          <w:rFonts w:ascii="Arial Narrow" w:hAnsi="Arial Narrow"/>
                          <w:b/>
                          <w:bCs/>
                          <w:sz w:val="24"/>
                          <w:szCs w:val="24"/>
                        </w:rPr>
                        <w:t>Journey to Success</w:t>
                      </w:r>
                      <w:r w:rsidR="00704DD0" w:rsidRPr="00704DD0">
                        <w:rPr>
                          <w:rFonts w:ascii="Arial Narrow" w:hAnsi="Arial Narrow"/>
                          <w:sz w:val="24"/>
                          <w:szCs w:val="24"/>
                        </w:rPr>
                        <w:t xml:space="preserve"> (all grades)</w:t>
                      </w:r>
                    </w:p>
                    <w:p w14:paraId="6DA5F6EF" w14:textId="53A7CB8B" w:rsidR="00704DD0" w:rsidRDefault="00704DD0" w:rsidP="0076125F">
                      <w:pPr>
                        <w:spacing w:after="0"/>
                        <w:rPr>
                          <w:rFonts w:ascii="Arial Narrow" w:hAnsi="Arial Narrow"/>
                          <w:sz w:val="24"/>
                          <w:szCs w:val="24"/>
                        </w:rPr>
                      </w:pPr>
                      <w:r w:rsidRPr="00C77363">
                        <w:rPr>
                          <w:rFonts w:ascii="Arial Narrow" w:hAnsi="Arial Narrow"/>
                          <w:b/>
                          <w:bCs/>
                          <w:sz w:val="24"/>
                          <w:szCs w:val="24"/>
                        </w:rPr>
                        <w:t>English Comp 1</w:t>
                      </w:r>
                      <w:r w:rsidRPr="00704DD0">
                        <w:rPr>
                          <w:rFonts w:ascii="Arial Narrow" w:hAnsi="Arial Narrow"/>
                          <w:sz w:val="24"/>
                          <w:szCs w:val="24"/>
                        </w:rPr>
                        <w:t xml:space="preserve"> (pre-req English 2</w:t>
                      </w:r>
                      <w:r w:rsidR="00F203BE" w:rsidRPr="004632D7">
                        <w:rPr>
                          <w:rFonts w:ascii="Arial Narrow" w:hAnsi="Arial Narrow"/>
                          <w:sz w:val="24"/>
                          <w:szCs w:val="24"/>
                        </w:rPr>
                        <w:t xml:space="preserve"> Honors</w:t>
                      </w:r>
                      <w:r w:rsidRPr="00704DD0">
                        <w:rPr>
                          <w:rFonts w:ascii="Arial Narrow" w:hAnsi="Arial Narrow"/>
                          <w:sz w:val="24"/>
                          <w:szCs w:val="24"/>
                        </w:rPr>
                        <w:t>)</w:t>
                      </w:r>
                    </w:p>
                    <w:p w14:paraId="79B63A32" w14:textId="5DE9D233" w:rsidR="00E06ADC" w:rsidRPr="00704DD0" w:rsidRDefault="00E06ADC" w:rsidP="0076125F">
                      <w:pPr>
                        <w:spacing w:after="0"/>
                        <w:rPr>
                          <w:rFonts w:ascii="Arial Narrow" w:hAnsi="Arial Narrow"/>
                          <w:sz w:val="24"/>
                          <w:szCs w:val="24"/>
                        </w:rPr>
                      </w:pPr>
                      <w:r w:rsidRPr="00C77363">
                        <w:rPr>
                          <w:rFonts w:ascii="Arial Narrow" w:hAnsi="Arial Narrow"/>
                          <w:b/>
                          <w:bCs/>
                          <w:sz w:val="24"/>
                          <w:szCs w:val="24"/>
                        </w:rPr>
                        <w:t>English Comp 2</w:t>
                      </w:r>
                      <w:r>
                        <w:rPr>
                          <w:rFonts w:ascii="Arial Narrow" w:hAnsi="Arial Narrow"/>
                          <w:sz w:val="24"/>
                          <w:szCs w:val="24"/>
                        </w:rPr>
                        <w:t xml:space="preserve"> (</w:t>
                      </w:r>
                      <w:r w:rsidR="004B4385">
                        <w:rPr>
                          <w:rFonts w:ascii="Arial Narrow" w:hAnsi="Arial Narrow"/>
                          <w:sz w:val="24"/>
                          <w:szCs w:val="24"/>
                        </w:rPr>
                        <w:t xml:space="preserve">pre-req </w:t>
                      </w:r>
                      <w:r>
                        <w:rPr>
                          <w:rFonts w:ascii="Arial Narrow" w:hAnsi="Arial Narrow"/>
                          <w:sz w:val="24"/>
                          <w:szCs w:val="24"/>
                        </w:rPr>
                        <w:t>English Comp 1)</w:t>
                      </w:r>
                    </w:p>
                    <w:p w14:paraId="3F454720" w14:textId="47018A5E" w:rsidR="00E06ADC" w:rsidRDefault="00704DD0" w:rsidP="0076125F">
                      <w:pPr>
                        <w:spacing w:after="0"/>
                        <w:rPr>
                          <w:rFonts w:ascii="Arial Narrow" w:hAnsi="Arial Narrow"/>
                          <w:sz w:val="24"/>
                          <w:szCs w:val="24"/>
                        </w:rPr>
                      </w:pPr>
                      <w:r w:rsidRPr="00C77363">
                        <w:rPr>
                          <w:rFonts w:ascii="Arial Narrow" w:hAnsi="Arial Narrow"/>
                          <w:b/>
                          <w:bCs/>
                          <w:sz w:val="24"/>
                          <w:szCs w:val="24"/>
                        </w:rPr>
                        <w:t>College Algebra</w:t>
                      </w:r>
                      <w:r w:rsidR="00292EC8">
                        <w:rPr>
                          <w:rFonts w:ascii="Arial Narrow" w:hAnsi="Arial Narrow"/>
                          <w:sz w:val="24"/>
                          <w:szCs w:val="24"/>
                        </w:rPr>
                        <w:t xml:space="preserve"> </w:t>
                      </w:r>
                      <w:r w:rsidR="00E06ADC" w:rsidRPr="00704DD0">
                        <w:rPr>
                          <w:rFonts w:ascii="Arial Narrow" w:hAnsi="Arial Narrow"/>
                          <w:sz w:val="24"/>
                          <w:szCs w:val="24"/>
                        </w:rPr>
                        <w:t>(pre-req Algebra 2</w:t>
                      </w:r>
                      <w:r w:rsidR="00E06ADC" w:rsidRPr="004632D7">
                        <w:rPr>
                          <w:rFonts w:ascii="Arial Narrow" w:hAnsi="Arial Narrow"/>
                          <w:sz w:val="24"/>
                          <w:szCs w:val="24"/>
                        </w:rPr>
                        <w:t xml:space="preserve"> Honors</w:t>
                      </w:r>
                      <w:r w:rsidR="00E06ADC" w:rsidRPr="00704DD0">
                        <w:rPr>
                          <w:rFonts w:ascii="Arial Narrow" w:hAnsi="Arial Narrow"/>
                          <w:sz w:val="24"/>
                          <w:szCs w:val="24"/>
                        </w:rPr>
                        <w:t>)</w:t>
                      </w:r>
                    </w:p>
                    <w:p w14:paraId="12FF0F8F" w14:textId="5E4031BB" w:rsidR="00704DD0" w:rsidRPr="00704DD0" w:rsidRDefault="00704DD0" w:rsidP="0076125F">
                      <w:pPr>
                        <w:spacing w:after="0"/>
                        <w:rPr>
                          <w:rFonts w:ascii="Arial Narrow" w:hAnsi="Arial Narrow"/>
                          <w:sz w:val="24"/>
                          <w:szCs w:val="24"/>
                        </w:rPr>
                      </w:pPr>
                      <w:r w:rsidRPr="00C77363">
                        <w:rPr>
                          <w:rFonts w:ascii="Arial Narrow" w:hAnsi="Arial Narrow"/>
                          <w:b/>
                          <w:bCs/>
                          <w:sz w:val="24"/>
                          <w:szCs w:val="24"/>
                        </w:rPr>
                        <w:t>Trigonometry</w:t>
                      </w:r>
                      <w:r w:rsidRPr="00704DD0">
                        <w:rPr>
                          <w:rFonts w:ascii="Arial Narrow" w:hAnsi="Arial Narrow"/>
                          <w:sz w:val="24"/>
                          <w:szCs w:val="24"/>
                        </w:rPr>
                        <w:t xml:space="preserve"> (pre-req </w:t>
                      </w:r>
                      <w:r w:rsidR="00E06ADC">
                        <w:rPr>
                          <w:rFonts w:ascii="Arial Narrow" w:hAnsi="Arial Narrow"/>
                          <w:sz w:val="24"/>
                          <w:szCs w:val="24"/>
                        </w:rPr>
                        <w:t>College Algebra</w:t>
                      </w:r>
                      <w:r w:rsidRPr="00704DD0">
                        <w:rPr>
                          <w:rFonts w:ascii="Arial Narrow" w:hAnsi="Arial Narrow"/>
                          <w:sz w:val="24"/>
                          <w:szCs w:val="24"/>
                        </w:rPr>
                        <w:t>)</w:t>
                      </w:r>
                    </w:p>
                    <w:p w14:paraId="5E04A79B" w14:textId="77777777" w:rsidR="00704DD0" w:rsidRPr="00704DD0" w:rsidRDefault="00704DD0" w:rsidP="0076125F">
                      <w:pPr>
                        <w:spacing w:after="0"/>
                        <w:rPr>
                          <w:rFonts w:ascii="Arial Narrow" w:hAnsi="Arial Narrow"/>
                          <w:sz w:val="24"/>
                          <w:szCs w:val="24"/>
                        </w:rPr>
                      </w:pPr>
                      <w:r w:rsidRPr="00C77363">
                        <w:rPr>
                          <w:rFonts w:ascii="Arial Narrow" w:hAnsi="Arial Narrow"/>
                          <w:b/>
                          <w:bCs/>
                          <w:sz w:val="24"/>
                          <w:szCs w:val="24"/>
                        </w:rPr>
                        <w:t>American Federal Government</w:t>
                      </w:r>
                      <w:r w:rsidRPr="00704DD0">
                        <w:rPr>
                          <w:rFonts w:ascii="Arial Narrow" w:hAnsi="Arial Narrow"/>
                          <w:sz w:val="24"/>
                          <w:szCs w:val="24"/>
                        </w:rPr>
                        <w:t xml:space="preserve"> (12th grade)</w:t>
                      </w:r>
                    </w:p>
                    <w:p w14:paraId="5DAEFCCE" w14:textId="77777777" w:rsidR="00704DD0" w:rsidRPr="004632D7" w:rsidRDefault="00704DD0" w:rsidP="00E06ADC">
                      <w:pPr>
                        <w:spacing w:after="0"/>
                        <w:rPr>
                          <w:sz w:val="24"/>
                          <w:szCs w:val="24"/>
                        </w:rPr>
                      </w:pPr>
                    </w:p>
                  </w:txbxContent>
                </v:textbox>
              </v:shape>
            </w:pict>
          </mc:Fallback>
        </mc:AlternateContent>
      </w:r>
      <w:r w:rsidRPr="00F203BE">
        <w:rPr>
          <w:rFonts w:ascii="Arial Narrow" w:hAnsi="Arial Narrow"/>
          <w:noProof/>
          <w:sz w:val="24"/>
          <w:szCs w:val="24"/>
        </w:rPr>
        <w:drawing>
          <wp:anchor distT="0" distB="0" distL="114300" distR="114300" simplePos="0" relativeHeight="251660288" behindDoc="1" locked="0" layoutInCell="1" allowOverlap="1" wp14:anchorId="2FCC52CB" wp14:editId="5D3AB84E">
            <wp:simplePos x="0" y="0"/>
            <wp:positionH relativeFrom="column">
              <wp:posOffset>429895</wp:posOffset>
            </wp:positionH>
            <wp:positionV relativeFrom="paragraph">
              <wp:posOffset>56515</wp:posOffset>
            </wp:positionV>
            <wp:extent cx="2040255" cy="1359535"/>
            <wp:effectExtent l="0" t="0" r="0" b="0"/>
            <wp:wrapTight wrapText="bothSides">
              <wp:wrapPolygon edited="0">
                <wp:start x="0" y="0"/>
                <wp:lineTo x="0" y="21186"/>
                <wp:lineTo x="21378" y="21186"/>
                <wp:lineTo x="21378" y="0"/>
                <wp:lineTo x="0" y="0"/>
              </wp:wrapPolygon>
            </wp:wrapTight>
            <wp:docPr id="615069167" name="Picture 3" descr="Adult listening in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69167" name="Picture 3" descr="Adult listening in clas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0255" cy="1359535"/>
                    </a:xfrm>
                    <a:prstGeom prst="rect">
                      <a:avLst/>
                    </a:prstGeom>
                  </pic:spPr>
                </pic:pic>
              </a:graphicData>
            </a:graphic>
            <wp14:sizeRelH relativeFrom="margin">
              <wp14:pctWidth>0</wp14:pctWidth>
            </wp14:sizeRelH>
            <wp14:sizeRelV relativeFrom="margin">
              <wp14:pctHeight>0</wp14:pctHeight>
            </wp14:sizeRelV>
          </wp:anchor>
        </w:drawing>
      </w:r>
    </w:p>
    <w:p w14:paraId="3C532029" w14:textId="7B491DB0" w:rsidR="00704DD0" w:rsidRPr="00F203BE" w:rsidRDefault="00704DD0" w:rsidP="00704DD0">
      <w:pPr>
        <w:rPr>
          <w:rFonts w:ascii="Arial Narrow" w:hAnsi="Arial Narrow"/>
          <w:b/>
          <w:bCs/>
          <w:sz w:val="24"/>
          <w:szCs w:val="24"/>
        </w:rPr>
      </w:pPr>
    </w:p>
    <w:p w14:paraId="5CAD7ABB" w14:textId="604D8653" w:rsidR="00704DD0" w:rsidRPr="00F203BE" w:rsidRDefault="00704DD0" w:rsidP="00704DD0">
      <w:pPr>
        <w:rPr>
          <w:rFonts w:ascii="Arial Narrow" w:hAnsi="Arial Narrow"/>
          <w:b/>
          <w:bCs/>
          <w:sz w:val="24"/>
          <w:szCs w:val="24"/>
        </w:rPr>
      </w:pPr>
    </w:p>
    <w:p w14:paraId="66C91195" w14:textId="77777777" w:rsidR="00704DD0" w:rsidRPr="00F203BE" w:rsidRDefault="00704DD0" w:rsidP="00704DD0">
      <w:pPr>
        <w:rPr>
          <w:rFonts w:ascii="Arial Narrow" w:hAnsi="Arial Narrow"/>
          <w:b/>
          <w:bCs/>
          <w:sz w:val="24"/>
          <w:szCs w:val="24"/>
        </w:rPr>
      </w:pPr>
    </w:p>
    <w:p w14:paraId="089BF986" w14:textId="77777777" w:rsidR="00704DD0" w:rsidRPr="00F203BE" w:rsidRDefault="00704DD0" w:rsidP="00704DD0">
      <w:pPr>
        <w:rPr>
          <w:rFonts w:ascii="Arial Narrow" w:hAnsi="Arial Narrow"/>
          <w:b/>
          <w:bCs/>
          <w:sz w:val="24"/>
          <w:szCs w:val="24"/>
        </w:rPr>
      </w:pPr>
    </w:p>
    <w:p w14:paraId="1C4B13C5" w14:textId="77777777" w:rsidR="004632D7" w:rsidRPr="004632D7" w:rsidRDefault="004632D7" w:rsidP="004632D7">
      <w:pPr>
        <w:spacing w:after="0"/>
        <w:rPr>
          <w:rFonts w:ascii="Arial Narrow" w:hAnsi="Arial Narrow"/>
          <w:b/>
          <w:bCs/>
          <w:sz w:val="16"/>
          <w:szCs w:val="16"/>
        </w:rPr>
      </w:pPr>
    </w:p>
    <w:p w14:paraId="513E4F28" w14:textId="77777777" w:rsidR="00F203BE" w:rsidRPr="00704DD0" w:rsidRDefault="00F203BE" w:rsidP="004632D7">
      <w:pPr>
        <w:spacing w:after="0"/>
        <w:rPr>
          <w:rFonts w:ascii="Arial Narrow" w:hAnsi="Arial Narrow"/>
          <w:b/>
          <w:bCs/>
          <w:sz w:val="24"/>
          <w:szCs w:val="24"/>
        </w:rPr>
      </w:pPr>
      <w:r w:rsidRPr="00704DD0">
        <w:rPr>
          <w:rFonts w:ascii="Arial Narrow" w:hAnsi="Arial Narrow"/>
          <w:b/>
          <w:bCs/>
          <w:sz w:val="24"/>
          <w:szCs w:val="24"/>
        </w:rPr>
        <w:t>Stay In The Know</w:t>
      </w:r>
    </w:p>
    <w:p w14:paraId="5E6F8872" w14:textId="77777777" w:rsidR="00F203BE" w:rsidRPr="00704DD0" w:rsidRDefault="00F203BE" w:rsidP="00C06DF1">
      <w:pPr>
        <w:spacing w:after="0"/>
        <w:rPr>
          <w:rFonts w:ascii="Arial Narrow" w:hAnsi="Arial Narrow"/>
          <w:sz w:val="24"/>
          <w:szCs w:val="24"/>
        </w:rPr>
      </w:pPr>
      <w:r w:rsidRPr="00704DD0">
        <w:rPr>
          <w:rFonts w:ascii="Arial Narrow" w:hAnsi="Arial Narrow"/>
          <w:sz w:val="24"/>
          <w:szCs w:val="24"/>
        </w:rPr>
        <w:t>Follow JWMHS on Social Media, the Pasco County Schools DE webpage, as well as the PHSC DE webpage. Make sure to check your myStudent Communication portal for any messages related to Dual Enrollment from administration. Important DE information will be posted regarding procedures and deadlines.</w:t>
      </w:r>
    </w:p>
    <w:p w14:paraId="224F74A6" w14:textId="77777777" w:rsidR="004632D7" w:rsidRPr="008967C8" w:rsidRDefault="004632D7" w:rsidP="00C06DF1">
      <w:pPr>
        <w:spacing w:after="0"/>
        <w:rPr>
          <w:rFonts w:ascii="Arial Narrow" w:hAnsi="Arial Narrow"/>
          <w:b/>
          <w:bCs/>
          <w:sz w:val="16"/>
          <w:szCs w:val="16"/>
        </w:rPr>
      </w:pPr>
    </w:p>
    <w:p w14:paraId="6ECECAC3" w14:textId="156D0816" w:rsidR="00704DD0" w:rsidRPr="00704DD0" w:rsidRDefault="00704DD0" w:rsidP="00704DD0">
      <w:pPr>
        <w:rPr>
          <w:rFonts w:ascii="Arial Narrow" w:hAnsi="Arial Narrow"/>
          <w:b/>
          <w:bCs/>
          <w:sz w:val="20"/>
          <w:szCs w:val="20"/>
        </w:rPr>
      </w:pPr>
      <w:r w:rsidRPr="00704DD0">
        <w:rPr>
          <w:rFonts w:ascii="Arial Narrow" w:hAnsi="Arial Narrow"/>
          <w:b/>
          <w:bCs/>
          <w:sz w:val="20"/>
          <w:szCs w:val="20"/>
        </w:rPr>
        <w:t>Important Notes</w:t>
      </w:r>
    </w:p>
    <w:p w14:paraId="0E4581DF" w14:textId="033A8855" w:rsidR="00704DD0" w:rsidRPr="00704DD0" w:rsidRDefault="00704DD0" w:rsidP="00704DD0">
      <w:pPr>
        <w:numPr>
          <w:ilvl w:val="0"/>
          <w:numId w:val="1"/>
        </w:numPr>
        <w:spacing w:after="0"/>
        <w:rPr>
          <w:rFonts w:ascii="Arial Narrow" w:hAnsi="Arial Narrow"/>
          <w:sz w:val="20"/>
          <w:szCs w:val="20"/>
        </w:rPr>
      </w:pPr>
      <w:r w:rsidRPr="00704DD0">
        <w:rPr>
          <w:rFonts w:ascii="Arial Narrow" w:hAnsi="Arial Narrow"/>
          <w:sz w:val="20"/>
          <w:szCs w:val="20"/>
        </w:rPr>
        <w:t>Students must maintain an unweighted 3.0 high school GPA and a 2.0 college GPA</w:t>
      </w:r>
      <w:r w:rsidR="00F203BE" w:rsidRPr="00F203BE">
        <w:rPr>
          <w:rFonts w:ascii="Arial Narrow" w:hAnsi="Arial Narrow"/>
          <w:sz w:val="20"/>
          <w:szCs w:val="20"/>
        </w:rPr>
        <w:t xml:space="preserve"> to take DE classes.</w:t>
      </w:r>
      <w:r w:rsidR="00F203BE">
        <w:rPr>
          <w:rFonts w:ascii="Arial Narrow" w:hAnsi="Arial Narrow"/>
          <w:sz w:val="20"/>
          <w:szCs w:val="20"/>
        </w:rPr>
        <w:t xml:space="preserve"> If students fall below the college GPA requirement, they will not be able to take any college classes until after high school graduation.</w:t>
      </w:r>
    </w:p>
    <w:p w14:paraId="1B93F233" w14:textId="1F9FFF18" w:rsidR="00704DD0" w:rsidRPr="00704DD0" w:rsidRDefault="00704DD0" w:rsidP="00704DD0">
      <w:pPr>
        <w:numPr>
          <w:ilvl w:val="0"/>
          <w:numId w:val="1"/>
        </w:numPr>
        <w:spacing w:after="0"/>
        <w:rPr>
          <w:rFonts w:ascii="Arial Narrow" w:hAnsi="Arial Narrow"/>
          <w:sz w:val="20"/>
          <w:szCs w:val="20"/>
        </w:rPr>
      </w:pPr>
      <w:r w:rsidRPr="00704DD0">
        <w:rPr>
          <w:rFonts w:ascii="Arial Narrow" w:hAnsi="Arial Narrow"/>
          <w:sz w:val="20"/>
          <w:szCs w:val="20"/>
        </w:rPr>
        <w:t xml:space="preserve">Students must have current Reading and Writing test scores that qualify them for English Comp 1 and </w:t>
      </w:r>
      <w:r w:rsidR="00F203BE" w:rsidRPr="00F203BE">
        <w:rPr>
          <w:rFonts w:ascii="Arial Narrow" w:hAnsi="Arial Narrow"/>
          <w:sz w:val="20"/>
          <w:szCs w:val="20"/>
        </w:rPr>
        <w:t xml:space="preserve">a current </w:t>
      </w:r>
      <w:r w:rsidRPr="00704DD0">
        <w:rPr>
          <w:rFonts w:ascii="Arial Narrow" w:hAnsi="Arial Narrow"/>
          <w:sz w:val="20"/>
          <w:szCs w:val="20"/>
        </w:rPr>
        <w:t xml:space="preserve">Math score </w:t>
      </w:r>
      <w:r w:rsidR="00F203BE" w:rsidRPr="00F203BE">
        <w:rPr>
          <w:rFonts w:ascii="Arial Narrow" w:hAnsi="Arial Narrow"/>
          <w:sz w:val="20"/>
          <w:szCs w:val="20"/>
        </w:rPr>
        <w:t>to</w:t>
      </w:r>
      <w:r w:rsidRPr="00704DD0">
        <w:rPr>
          <w:rFonts w:ascii="Arial Narrow" w:hAnsi="Arial Narrow"/>
          <w:sz w:val="20"/>
          <w:szCs w:val="20"/>
        </w:rPr>
        <w:t xml:space="preserve"> take any non-math DE class. </w:t>
      </w:r>
      <w:r w:rsidR="00F203BE" w:rsidRPr="00F203BE">
        <w:rPr>
          <w:rFonts w:ascii="Arial Narrow" w:hAnsi="Arial Narrow"/>
          <w:sz w:val="20"/>
          <w:szCs w:val="20"/>
        </w:rPr>
        <w:t>(Scores are good for 2 years only</w:t>
      </w:r>
      <w:r w:rsidR="00F203BE">
        <w:rPr>
          <w:rFonts w:ascii="Arial Narrow" w:hAnsi="Arial Narrow"/>
          <w:sz w:val="20"/>
          <w:szCs w:val="20"/>
        </w:rPr>
        <w:t xml:space="preserve"> and it is the student’s responsibility to make sure they have valid scores</w:t>
      </w:r>
      <w:r w:rsidR="00F203BE" w:rsidRPr="00F203BE">
        <w:rPr>
          <w:rFonts w:ascii="Arial Narrow" w:hAnsi="Arial Narrow"/>
          <w:sz w:val="20"/>
          <w:szCs w:val="20"/>
        </w:rPr>
        <w:t>).</w:t>
      </w:r>
    </w:p>
    <w:p w14:paraId="15BF4C1F" w14:textId="360D253E" w:rsidR="00704DD0" w:rsidRPr="00704DD0" w:rsidRDefault="00F203BE" w:rsidP="00704DD0">
      <w:pPr>
        <w:numPr>
          <w:ilvl w:val="0"/>
          <w:numId w:val="1"/>
        </w:numPr>
        <w:spacing w:after="0"/>
        <w:rPr>
          <w:rFonts w:ascii="Arial Narrow" w:hAnsi="Arial Narrow"/>
          <w:sz w:val="20"/>
          <w:szCs w:val="20"/>
        </w:rPr>
      </w:pPr>
      <w:r w:rsidRPr="00F203BE">
        <w:rPr>
          <w:rFonts w:ascii="Arial Narrow" w:hAnsi="Arial Narrow"/>
          <w:sz w:val="20"/>
          <w:szCs w:val="20"/>
        </w:rPr>
        <w:t>To</w:t>
      </w:r>
      <w:r w:rsidR="00704DD0" w:rsidRPr="00704DD0">
        <w:rPr>
          <w:rFonts w:ascii="Arial Narrow" w:hAnsi="Arial Narrow"/>
          <w:sz w:val="20"/>
          <w:szCs w:val="20"/>
        </w:rPr>
        <w:t xml:space="preserve"> take College Algebra, students must have Reading and Writing scores for English Comp 1 as well as a math score that qualifies them for College Algebra.</w:t>
      </w:r>
    </w:p>
    <w:p w14:paraId="66D80093" w14:textId="77777777" w:rsidR="00704DD0" w:rsidRPr="00704DD0" w:rsidRDefault="00704DD0" w:rsidP="00704DD0">
      <w:pPr>
        <w:numPr>
          <w:ilvl w:val="0"/>
          <w:numId w:val="1"/>
        </w:numPr>
        <w:spacing w:after="0"/>
        <w:rPr>
          <w:rFonts w:ascii="Arial Narrow" w:hAnsi="Arial Narrow"/>
          <w:sz w:val="20"/>
          <w:szCs w:val="20"/>
        </w:rPr>
      </w:pPr>
      <w:r w:rsidRPr="00704DD0">
        <w:rPr>
          <w:rFonts w:ascii="Arial Narrow" w:hAnsi="Arial Narrow"/>
          <w:sz w:val="20"/>
          <w:szCs w:val="20"/>
        </w:rPr>
        <w:t>Students who don’t meet the required math score for Intermediate Algebra (in addition to having Reading and Writing scores for English Comp 1) are restricted to taking 12 credits of non-math DE classes.</w:t>
      </w:r>
    </w:p>
    <w:p w14:paraId="079AF3E7" w14:textId="46F8D904" w:rsidR="00704DD0" w:rsidRPr="00F203BE" w:rsidRDefault="00704DD0" w:rsidP="00704DD0">
      <w:pPr>
        <w:numPr>
          <w:ilvl w:val="0"/>
          <w:numId w:val="1"/>
        </w:numPr>
        <w:spacing w:after="0"/>
        <w:rPr>
          <w:rFonts w:ascii="Arial Narrow" w:hAnsi="Arial Narrow"/>
          <w:sz w:val="20"/>
          <w:szCs w:val="20"/>
        </w:rPr>
      </w:pPr>
      <w:r w:rsidRPr="00704DD0">
        <w:rPr>
          <w:rFonts w:ascii="Arial Narrow" w:hAnsi="Arial Narrow"/>
          <w:sz w:val="20"/>
          <w:szCs w:val="20"/>
        </w:rPr>
        <w:t>Once a student passes English Comp 1 with a “C” or higher, the Reading and Writing score requirement is lifted.</w:t>
      </w:r>
    </w:p>
    <w:p w14:paraId="3E26FA25" w14:textId="0B98CBE0" w:rsidR="00A942FD" w:rsidRPr="00F203BE" w:rsidRDefault="00704DD0" w:rsidP="00704DD0">
      <w:pPr>
        <w:numPr>
          <w:ilvl w:val="0"/>
          <w:numId w:val="1"/>
        </w:numPr>
        <w:spacing w:after="0"/>
        <w:rPr>
          <w:rFonts w:ascii="Arial Narrow" w:hAnsi="Arial Narrow"/>
          <w:sz w:val="20"/>
          <w:szCs w:val="20"/>
        </w:rPr>
      </w:pPr>
      <w:r w:rsidRPr="00704DD0">
        <w:rPr>
          <w:rFonts w:ascii="Arial Narrow" w:hAnsi="Arial Narrow"/>
          <w:sz w:val="20"/>
          <w:szCs w:val="20"/>
        </w:rPr>
        <w:t>Once a student passes College Algebra with a “C” or higher, the Math score requirement is lifted.</w:t>
      </w:r>
    </w:p>
    <w:p w14:paraId="2E940779" w14:textId="4056EFE4" w:rsidR="00F203BE" w:rsidRPr="00F203BE" w:rsidRDefault="00F203BE" w:rsidP="00F203BE">
      <w:pPr>
        <w:numPr>
          <w:ilvl w:val="0"/>
          <w:numId w:val="1"/>
        </w:numPr>
        <w:spacing w:after="0"/>
        <w:rPr>
          <w:rFonts w:ascii="Arial Narrow" w:hAnsi="Arial Narrow"/>
          <w:sz w:val="20"/>
          <w:szCs w:val="20"/>
        </w:rPr>
      </w:pPr>
      <w:r w:rsidRPr="00F203BE">
        <w:rPr>
          <w:rFonts w:ascii="Arial Narrow" w:hAnsi="Arial Narrow"/>
          <w:sz w:val="20"/>
          <w:szCs w:val="20"/>
        </w:rPr>
        <w:t>Students are prohibited from taking DE classes at PHSC if JWMHS and/or Pasco eSchool offers the classes during the Fall/Spring semester</w:t>
      </w:r>
      <w:r>
        <w:rPr>
          <w:rFonts w:ascii="Arial Narrow" w:hAnsi="Arial Narrow"/>
          <w:sz w:val="20"/>
          <w:szCs w:val="20"/>
        </w:rPr>
        <w:t xml:space="preserve"> and</w:t>
      </w:r>
      <w:r w:rsidRPr="00F203BE">
        <w:rPr>
          <w:rFonts w:ascii="Arial Narrow" w:hAnsi="Arial Narrow"/>
          <w:sz w:val="20"/>
          <w:szCs w:val="20"/>
        </w:rPr>
        <w:t xml:space="preserve"> must take the full semester session (15 weeks for Fall/Spring semesters, 10 weeks for Summer semester)</w:t>
      </w:r>
      <w:r>
        <w:rPr>
          <w:rFonts w:ascii="Arial Narrow" w:hAnsi="Arial Narrow"/>
          <w:sz w:val="20"/>
          <w:szCs w:val="20"/>
        </w:rPr>
        <w:t xml:space="preserve"> if taking classes at PHSC or online via PHSC.</w:t>
      </w:r>
    </w:p>
    <w:p w14:paraId="02E394CF" w14:textId="222C82D2" w:rsidR="00F203BE" w:rsidRDefault="00F203BE" w:rsidP="00704DD0">
      <w:pPr>
        <w:numPr>
          <w:ilvl w:val="0"/>
          <w:numId w:val="1"/>
        </w:numPr>
        <w:spacing w:after="0"/>
        <w:rPr>
          <w:rFonts w:ascii="Arial Narrow" w:hAnsi="Arial Narrow"/>
          <w:sz w:val="20"/>
          <w:szCs w:val="20"/>
        </w:rPr>
      </w:pPr>
      <w:r w:rsidRPr="00F203BE">
        <w:rPr>
          <w:rFonts w:ascii="Arial Narrow" w:hAnsi="Arial Narrow"/>
          <w:sz w:val="20"/>
          <w:szCs w:val="20"/>
        </w:rPr>
        <w:t>Students are responsible for following the Textbook Procedures posted on the District DE webpage.</w:t>
      </w:r>
    </w:p>
    <w:p w14:paraId="67B81984" w14:textId="5EAFB392" w:rsidR="009E1994" w:rsidRDefault="009E1994" w:rsidP="00704DD0">
      <w:pPr>
        <w:numPr>
          <w:ilvl w:val="0"/>
          <w:numId w:val="1"/>
        </w:numPr>
        <w:spacing w:after="0"/>
        <w:rPr>
          <w:rFonts w:ascii="Arial Narrow" w:hAnsi="Arial Narrow"/>
          <w:sz w:val="20"/>
          <w:szCs w:val="20"/>
        </w:rPr>
      </w:pPr>
      <w:r>
        <w:rPr>
          <w:rFonts w:ascii="Arial Narrow" w:hAnsi="Arial Narrow"/>
          <w:sz w:val="20"/>
          <w:szCs w:val="20"/>
        </w:rPr>
        <w:t xml:space="preserve">Students who want to take DE classes are encouraged to keep open communication with the PHSC Academic Advisor for JWMHS to make sure that they are on track for their post-secondary goals. </w:t>
      </w:r>
    </w:p>
    <w:p w14:paraId="354B4F99" w14:textId="4EF83658" w:rsidR="007A25FB" w:rsidRPr="007A25FB" w:rsidRDefault="007A25FB" w:rsidP="007A25FB">
      <w:pPr>
        <w:spacing w:after="0"/>
        <w:ind w:left="720"/>
        <w:jc w:val="right"/>
        <w:rPr>
          <w:rFonts w:ascii="Arial Narrow" w:hAnsi="Arial Narrow"/>
          <w:sz w:val="16"/>
          <w:szCs w:val="16"/>
        </w:rPr>
      </w:pPr>
      <w:r>
        <w:rPr>
          <w:rFonts w:ascii="Arial Narrow" w:hAnsi="Arial Narrow"/>
          <w:sz w:val="16"/>
          <w:szCs w:val="16"/>
        </w:rPr>
        <w:t>Updated 1/14/26</w:t>
      </w:r>
    </w:p>
    <w:sectPr w:rsidR="007A25FB" w:rsidRPr="007A25FB" w:rsidSect="00704DD0">
      <w:pgSz w:w="12240" w:h="15840"/>
      <w:pgMar w:top="720" w:right="720" w:bottom="720" w:left="720" w:header="720" w:footer="720" w:gutter="0"/>
      <w:pgBorders w:offsetFrom="page">
        <w:top w:val="dotDash" w:sz="18" w:space="24" w:color="auto"/>
        <w:left w:val="dotDash" w:sz="18" w:space="24" w:color="auto"/>
        <w:bottom w:val="dotDash" w:sz="18" w:space="24" w:color="auto"/>
        <w:right w:val="dotDash"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B9E"/>
    <w:multiLevelType w:val="multilevel"/>
    <w:tmpl w:val="54F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68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D0"/>
    <w:rsid w:val="00136BE0"/>
    <w:rsid w:val="00151CD5"/>
    <w:rsid w:val="00292EC8"/>
    <w:rsid w:val="004632D7"/>
    <w:rsid w:val="004A728C"/>
    <w:rsid w:val="004B4385"/>
    <w:rsid w:val="00704DD0"/>
    <w:rsid w:val="0075408F"/>
    <w:rsid w:val="0076125F"/>
    <w:rsid w:val="007A25FB"/>
    <w:rsid w:val="008967C8"/>
    <w:rsid w:val="008C16D1"/>
    <w:rsid w:val="00915689"/>
    <w:rsid w:val="009E1994"/>
    <w:rsid w:val="00A942FD"/>
    <w:rsid w:val="00AB57E4"/>
    <w:rsid w:val="00C06DF1"/>
    <w:rsid w:val="00C40A60"/>
    <w:rsid w:val="00C77363"/>
    <w:rsid w:val="00D31060"/>
    <w:rsid w:val="00D34BC6"/>
    <w:rsid w:val="00DC6514"/>
    <w:rsid w:val="00DF7F44"/>
    <w:rsid w:val="00E06ADC"/>
    <w:rsid w:val="00F20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57D0"/>
  <w15:chartTrackingRefBased/>
  <w15:docId w15:val="{92A707A7-8A67-4EB6-9507-6B42212E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4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D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D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D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D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D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D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DD0"/>
    <w:rPr>
      <w:rFonts w:eastAsiaTheme="majorEastAsia" w:cstheme="majorBidi"/>
      <w:color w:val="272727" w:themeColor="text1" w:themeTint="D8"/>
    </w:rPr>
  </w:style>
  <w:style w:type="paragraph" w:styleId="Title">
    <w:name w:val="Title"/>
    <w:basedOn w:val="Normal"/>
    <w:next w:val="Normal"/>
    <w:link w:val="TitleChar"/>
    <w:uiPriority w:val="10"/>
    <w:qFormat/>
    <w:rsid w:val="00704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DD0"/>
    <w:pPr>
      <w:spacing w:before="160"/>
      <w:jc w:val="center"/>
    </w:pPr>
    <w:rPr>
      <w:i/>
      <w:iCs/>
      <w:color w:val="404040" w:themeColor="text1" w:themeTint="BF"/>
    </w:rPr>
  </w:style>
  <w:style w:type="character" w:customStyle="1" w:styleId="QuoteChar">
    <w:name w:val="Quote Char"/>
    <w:basedOn w:val="DefaultParagraphFont"/>
    <w:link w:val="Quote"/>
    <w:uiPriority w:val="29"/>
    <w:rsid w:val="00704DD0"/>
    <w:rPr>
      <w:i/>
      <w:iCs/>
      <w:color w:val="404040" w:themeColor="text1" w:themeTint="BF"/>
    </w:rPr>
  </w:style>
  <w:style w:type="paragraph" w:styleId="ListParagraph">
    <w:name w:val="List Paragraph"/>
    <w:basedOn w:val="Normal"/>
    <w:uiPriority w:val="34"/>
    <w:qFormat/>
    <w:rsid w:val="00704DD0"/>
    <w:pPr>
      <w:ind w:left="720"/>
      <w:contextualSpacing/>
    </w:pPr>
  </w:style>
  <w:style w:type="character" w:styleId="IntenseEmphasis">
    <w:name w:val="Intense Emphasis"/>
    <w:basedOn w:val="DefaultParagraphFont"/>
    <w:uiPriority w:val="21"/>
    <w:qFormat/>
    <w:rsid w:val="00704DD0"/>
    <w:rPr>
      <w:i/>
      <w:iCs/>
      <w:color w:val="2F5496" w:themeColor="accent1" w:themeShade="BF"/>
    </w:rPr>
  </w:style>
  <w:style w:type="paragraph" w:styleId="IntenseQuote">
    <w:name w:val="Intense Quote"/>
    <w:basedOn w:val="Normal"/>
    <w:next w:val="Normal"/>
    <w:link w:val="IntenseQuoteChar"/>
    <w:uiPriority w:val="30"/>
    <w:qFormat/>
    <w:rsid w:val="00704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DD0"/>
    <w:rPr>
      <w:i/>
      <w:iCs/>
      <w:color w:val="2F5496" w:themeColor="accent1" w:themeShade="BF"/>
    </w:rPr>
  </w:style>
  <w:style w:type="character" w:styleId="IntenseReference">
    <w:name w:val="Intense Reference"/>
    <w:basedOn w:val="DefaultParagraphFont"/>
    <w:uiPriority w:val="32"/>
    <w:qFormat/>
    <w:rsid w:val="00704DD0"/>
    <w:rPr>
      <w:b/>
      <w:bCs/>
      <w:smallCaps/>
      <w:color w:val="2F5496" w:themeColor="accent1" w:themeShade="BF"/>
      <w:spacing w:val="5"/>
    </w:rPr>
  </w:style>
  <w:style w:type="character" w:styleId="Hyperlink">
    <w:name w:val="Hyperlink"/>
    <w:basedOn w:val="DefaultParagraphFont"/>
    <w:uiPriority w:val="99"/>
    <w:unhideWhenUsed/>
    <w:rsid w:val="00704DD0"/>
    <w:rPr>
      <w:color w:val="0563C1" w:themeColor="hyperlink"/>
      <w:u w:val="single"/>
    </w:rPr>
  </w:style>
  <w:style w:type="character" w:styleId="UnresolvedMention">
    <w:name w:val="Unresolved Mention"/>
    <w:basedOn w:val="DefaultParagraphFont"/>
    <w:uiPriority w:val="99"/>
    <w:semiHidden/>
    <w:unhideWhenUsed/>
    <w:rsid w:val="00704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91243">
      <w:bodyDiv w:val="1"/>
      <w:marLeft w:val="0"/>
      <w:marRight w:val="0"/>
      <w:marTop w:val="0"/>
      <w:marBottom w:val="0"/>
      <w:divBdr>
        <w:top w:val="none" w:sz="0" w:space="0" w:color="auto"/>
        <w:left w:val="none" w:sz="0" w:space="0" w:color="auto"/>
        <w:bottom w:val="none" w:sz="0" w:space="0" w:color="auto"/>
        <w:right w:val="none" w:sz="0" w:space="0" w:color="auto"/>
      </w:divBdr>
      <w:divsChild>
        <w:div w:id="2056193060">
          <w:marLeft w:val="0"/>
          <w:marRight w:val="0"/>
          <w:marTop w:val="0"/>
          <w:marBottom w:val="0"/>
          <w:divBdr>
            <w:top w:val="none" w:sz="0" w:space="0" w:color="auto"/>
            <w:left w:val="none" w:sz="0" w:space="0" w:color="auto"/>
            <w:bottom w:val="none" w:sz="0" w:space="0" w:color="auto"/>
            <w:right w:val="none" w:sz="0" w:space="0" w:color="auto"/>
          </w:divBdr>
        </w:div>
      </w:divsChild>
    </w:div>
    <w:div w:id="1986423422">
      <w:bodyDiv w:val="1"/>
      <w:marLeft w:val="0"/>
      <w:marRight w:val="0"/>
      <w:marTop w:val="0"/>
      <w:marBottom w:val="0"/>
      <w:divBdr>
        <w:top w:val="none" w:sz="0" w:space="0" w:color="auto"/>
        <w:left w:val="none" w:sz="0" w:space="0" w:color="auto"/>
        <w:bottom w:val="none" w:sz="0" w:space="0" w:color="auto"/>
        <w:right w:val="none" w:sz="0" w:space="0" w:color="auto"/>
      </w:divBdr>
      <w:divsChild>
        <w:div w:id="145956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sc.edu/" TargetMode="External"/><Relationship Id="rId3" Type="http://schemas.openxmlformats.org/officeDocument/2006/relationships/settings" Target="settings.xml"/><Relationship Id="rId7" Type="http://schemas.openxmlformats.org/officeDocument/2006/relationships/hyperlink" Target="https://www.pasco.k12.fl.us/iasc/page/dual-enroll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wmhs.pasco.k12.fl.us/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 Cortier</dc:creator>
  <cp:keywords/>
  <dc:description/>
  <cp:lastModifiedBy>Jill M. Cortier</cp:lastModifiedBy>
  <cp:revision>19</cp:revision>
  <cp:lastPrinted>2025-01-29T17:54:00Z</cp:lastPrinted>
  <dcterms:created xsi:type="dcterms:W3CDTF">2025-01-29T00:28:00Z</dcterms:created>
  <dcterms:modified xsi:type="dcterms:W3CDTF">2026-01-14T15:22:00Z</dcterms:modified>
</cp:coreProperties>
</file>